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FEUILLE DE ROUTE</w:t>
      </w:r>
    </w:p>
    <w:p>
      <w:pPr>
        <w:pStyle w:val="Subtitle"/>
      </w:pPr>
      <w:r>
        <w:t xml:space="preserve">Modèle gratuit à adapter · Octoshow Prod · prod.octoshow.fr</w:t>
      </w:r>
    </w:p>
    <w:p>
      <w:pPr>
        <w:pStyle w:val="Conseil"/>
      </w:pPr>
      <w:r>
        <w:t xml:space="preserve">Les passages en gris sont des conseils : supprimez-les avant l’envoi. Complétez les pointillés, effacez les rubriques inutiles et datez chaque version.</w:t>
      </w:r>
    </w:p>
    <w:p>
      <w:pPr>
        <w:pStyle w:val="Heading1"/>
      </w:pPr>
      <w:r>
        <w:t xml:space="preserve">SPECTACLE ET DATE</w:t>
      </w:r>
    </w:p>
    <w:p>
      <w:pPr>
        <w:pStyle w:val="Champ"/>
      </w:pPr>
      <w:r>
        <w:t xml:space="preserve">Spectacle : ………………………………………………… Compagnie :</w:t>
      </w:r>
      <w:r>
        <w:tab/>
      </w:r>
    </w:p>
    <w:p>
      <w:pPr>
        <w:pStyle w:val="Champ"/>
      </w:pPr>
      <w:r>
        <w:t xml:space="preserve">Date (jour de la semaine compris) :</w:t>
      </w:r>
      <w:r>
        <w:tab/>
      </w:r>
    </w:p>
    <w:p>
      <w:pPr>
        <w:pStyle w:val="Champ"/>
      </w:pPr>
      <w:r>
        <w:t xml:space="preserve">Lieu et ville :</w:t>
      </w:r>
      <w:r>
        <w:tab/>
      </w:r>
    </w:p>
    <w:p>
      <w:pPr>
        <w:pStyle w:val="Champ"/>
      </w:pPr>
      <w:r>
        <w:t xml:space="preserve">Équipe présente :</w:t>
      </w:r>
      <w:r>
        <w:tab/>
      </w:r>
    </w:p>
    <w:p>
      <w:pPr>
        <w:pStyle w:val="Champ"/>
      </w:pPr>
      <w:r>
        <w:t xml:space="preserve">Version n° ………… du :</w:t>
      </w:r>
      <w:r>
        <w:tab/>
      </w:r>
    </w:p>
    <w:p>
      <w:pPr>
        <w:pStyle w:val="Heading1"/>
      </w:pPr>
      <w:r>
        <w:t xml:space="preserve">CONTACTS DU JOUR</w:t>
      </w:r>
    </w:p>
    <w:p>
      <w:pPr>
        <w:pStyle w:val="Champ"/>
      </w:pPr>
      <w:r>
        <w:t xml:space="preserve">Régie générale (compagnie) :</w:t>
      </w:r>
      <w:r>
        <w:tab/>
      </w:r>
    </w:p>
    <w:p>
      <w:pPr>
        <w:pStyle w:val="Champ"/>
      </w:pPr>
      <w:r>
        <w:t xml:space="preserve">Accueil ou régie du lieu :</w:t>
      </w:r>
      <w:r>
        <w:tab/>
      </w:r>
    </w:p>
    <w:p>
      <w:pPr>
        <w:pStyle w:val="Champ"/>
      </w:pPr>
      <w:r>
        <w:t xml:space="preserve">Administration ou production :</w:t>
      </w:r>
      <w:r>
        <w:tab/>
      </w:r>
    </w:p>
    <w:p>
      <w:pPr>
        <w:pStyle w:val="Champ"/>
      </w:pPr>
      <w:r>
        <w:t xml:space="preserve">Urgence (joignable toute la journée) :</w:t>
      </w:r>
      <w:r>
        <w:tab/>
      </w:r>
    </w:p>
    <w:p>
      <w:pPr>
        <w:pStyle w:val="Conseil"/>
      </w:pPr>
      <w:r>
        <w:t xml:space="preserve">Un portable pour chaque contact, pas un standard fermé le soir ou le week-end.</w:t>
      </w:r>
    </w:p>
    <w:p>
      <w:pPr>
        <w:pStyle w:val="Heading1"/>
        <w:keepNext/>
      </w:pPr>
      <w:r>
        <w:t xml:space="preserve">PLANNING HORAIRE</w:t>
      </w:r>
    </w:p>
    <w:p>
      <w:pPr>
        <w:pStyle w:val="Champ"/>
        <w:keepNext/>
      </w:pPr>
      <w:r>
        <w:t xml:space="preserve">Départ (heure et lieu de rendez-vous) :</w:t>
      </w:r>
      <w:r>
        <w:tab/>
      </w:r>
    </w:p>
    <w:p>
      <w:pPr>
        <w:pStyle w:val="Champ"/>
        <w:keepNext/>
      </w:pPr>
      <w:r>
        <w:t xml:space="preserve">Arrivée au lieu :</w:t>
      </w:r>
      <w:r>
        <w:tab/>
      </w:r>
    </w:p>
    <w:p>
      <w:pPr>
        <w:pStyle w:val="Champ"/>
        <w:keepNext/>
      </w:pPr>
      <w:r>
        <w:t xml:space="preserve">Déchargement :</w:t>
      </w:r>
      <w:r>
        <w:tab/>
      </w:r>
    </w:p>
    <w:p>
      <w:pPr>
        <w:pStyle w:val="Champ"/>
        <w:keepNext/>
      </w:pPr>
      <w:r>
        <w:t xml:space="preserve">Montage :</w:t>
      </w:r>
      <w:r>
        <w:tab/>
      </w:r>
    </w:p>
    <w:p>
      <w:pPr>
        <w:pStyle w:val="Champ"/>
        <w:keepNext/>
      </w:pPr>
      <w:r>
        <w:t xml:space="preserve">Balances ou raccords :</w:t>
      </w:r>
      <w:r>
        <w:tab/>
      </w:r>
    </w:p>
    <w:p>
      <w:pPr>
        <w:pStyle w:val="Champ"/>
        <w:keepNext/>
      </w:pPr>
      <w:r>
        <w:t xml:space="preserve">Déjeuner :</w:t>
      </w:r>
      <w:r>
        <w:tab/>
      </w:r>
    </w:p>
    <w:p>
      <w:pPr>
        <w:pStyle w:val="Champ"/>
        <w:keepNext/>
      </w:pPr>
      <w:r>
        <w:t xml:space="preserve">Dîner :</w:t>
      </w:r>
      <w:r>
        <w:tab/>
      </w:r>
    </w:p>
    <w:p>
      <w:pPr>
        <w:pStyle w:val="Champ"/>
        <w:keepNext/>
      </w:pPr>
      <w:r>
        <w:t xml:space="preserve">Ouverture des portes :</w:t>
      </w:r>
      <w:r>
        <w:tab/>
      </w:r>
    </w:p>
    <w:p>
      <w:pPr>
        <w:pStyle w:val="Champ"/>
        <w:keepNext/>
      </w:pPr>
      <w:r>
        <w:t xml:space="preserve">Représentation (heure et durée) :</w:t>
      </w:r>
      <w:r>
        <w:tab/>
      </w:r>
    </w:p>
    <w:p>
      <w:pPr>
        <w:pStyle w:val="Champ"/>
        <w:keepNext/>
      </w:pPr>
      <w:r>
        <w:t xml:space="preserve">Démontage et chargement :</w:t>
      </w:r>
      <w:r>
        <w:tab/>
      </w:r>
    </w:p>
    <w:p>
      <w:pPr>
        <w:pStyle w:val="Champ"/>
        <w:keepNext/>
      </w:pPr>
      <w:r>
        <w:t xml:space="preserve">Départ du lieu :</w:t>
      </w:r>
      <w:r>
        <w:tab/>
      </w:r>
    </w:p>
    <w:p>
      <w:pPr>
        <w:pStyle w:val="Conseil"/>
        <w:keepNext/>
      </w:pPr>
      <w:r>
        <w:t xml:space="preserve">Une heure pour chaque étape, même approximative, et qui est concerné : la technique seule ou toute l’équipe. Pour un séjour de plusieurs jours au même endroit, reprenez ce planning pour chaque jour.</w:t>
      </w:r>
    </w:p>
    <w:p>
      <w:pPr>
        <w:pStyle w:val="Heading1"/>
      </w:pPr>
      <w:r>
        <w:t xml:space="preserve">ACCÈS</w:t>
      </w:r>
    </w:p>
    <w:p>
      <w:pPr>
        <w:pStyle w:val="Champ"/>
      </w:pPr>
      <w:r>
        <w:t xml:space="preserve">Adresse du lieu (entrée du public) :</w:t>
      </w:r>
      <w:r>
        <w:tab/>
      </w:r>
    </w:p>
    <w:p>
      <w:pPr>
        <w:pStyle w:val="Champ"/>
      </w:pPr>
      <w:r>
        <w:t xml:space="preserve">Adresse de livraison (si différente) :</w:t>
      </w:r>
      <w:r>
        <w:tab/>
      </w:r>
    </w:p>
    <w:p>
      <w:pPr>
        <w:pStyle w:val="Champ"/>
      </w:pPr>
      <w:r>
        <w:t xml:space="preserve">Stationnement : ………………………………………… Déchargement possible de :</w:t>
      </w:r>
      <w:r>
        <w:tab/>
      </w:r>
    </w:p>
    <w:p>
      <w:pPr>
        <w:pStyle w:val="Champ"/>
      </w:pPr>
      <w:r>
        <w:t xml:space="preserve">Code, badge ou personne qui ouvre :</w:t>
      </w:r>
      <w:r>
        <w:tab/>
      </w:r>
    </w:p>
    <w:p>
      <w:pPr>
        <w:pStyle w:val="Conseil"/>
      </w:pPr>
      <w:r>
        <w:t xml:space="preserve">Le GPS conduit souvent le camion à l’entrée du public : donnez l’adresse du quai ou de l’entrée des artistes, avec un repère visible.</w:t>
      </w:r>
    </w:p>
    <w:p>
      <w:pPr>
        <w:pStyle w:val="Heading1"/>
      </w:pPr>
      <w:r>
        <w:t xml:space="preserve">TRANSPORTS</w:t>
      </w:r>
    </w:p>
    <w:p>
      <w:pPr>
        <w:pStyle w:val="Champ"/>
      </w:pPr>
      <w:r>
        <w:t xml:space="preserve">Aller (mode, horaires, numéros de train) :</w:t>
      </w:r>
      <w:r>
        <w:tab/>
      </w:r>
    </w:p>
    <w:p>
      <w:pPr>
        <w:pStyle w:val="Champ"/>
      </w:pPr>
      <w:r>
        <w:t xml:space="preserve">Retour (mode, horaires, numéros de train) :</w:t>
      </w:r>
      <w:r>
        <w:tab/>
      </w:r>
    </w:p>
    <w:p>
      <w:pPr>
        <w:pStyle w:val="Champ"/>
      </w:pPr>
      <w:r>
        <w:t xml:space="preserve">Conducteurs : ………………………………………… Accueil en gare :</w:t>
      </w:r>
      <w:r>
        <w:tab/>
      </w:r>
    </w:p>
    <w:p>
      <w:pPr>
        <w:pStyle w:val="Heading1"/>
      </w:pPr>
      <w:r>
        <w:t xml:space="preserve">HÉBERGEMENT</w:t>
      </w:r>
    </w:p>
    <w:p>
      <w:pPr>
        <w:pStyle w:val="Champ"/>
      </w:pPr>
      <w:r>
        <w:t xml:space="preserve">Nom et adresse :</w:t>
      </w:r>
      <w:r>
        <w:tab/>
      </w:r>
    </w:p>
    <w:p>
      <w:pPr>
        <w:pStyle w:val="Champ"/>
      </w:pPr>
      <w:r>
        <w:t xml:space="preserve">Téléphone : ………………………………………… Arrivée possible jusqu’à :</w:t>
      </w:r>
      <w:r>
        <w:tab/>
      </w:r>
    </w:p>
    <w:p>
      <w:pPr>
        <w:pStyle w:val="Champ"/>
      </w:pPr>
      <w:r>
        <w:t xml:space="preserve">Petit-déjeuner : ………………………………………… Chambres (rooming list) :</w:t>
      </w:r>
      <w:r>
        <w:tab/>
      </w:r>
    </w:p>
    <w:p>
      <w:pPr>
        <w:pStyle w:val="Heading1"/>
      </w:pPr>
      <w:r>
        <w:t xml:space="preserve">REPAS</w:t>
      </w:r>
    </w:p>
    <w:p>
      <w:pPr>
        <w:pStyle w:val="Champ"/>
      </w:pPr>
      <w:r>
        <w:t xml:space="preserve">Déjeuner (lieu et heure) :</w:t>
      </w:r>
      <w:r>
        <w:tab/>
      </w:r>
    </w:p>
    <w:p>
      <w:pPr>
        <w:pStyle w:val="Champ"/>
      </w:pPr>
      <w:r>
        <w:t xml:space="preserve">Dîner (lieu et heure) :</w:t>
      </w:r>
      <w:r>
        <w:tab/>
      </w:r>
    </w:p>
    <w:p>
      <w:pPr>
        <w:pStyle w:val="Champ"/>
      </w:pPr>
      <w:r>
        <w:t xml:space="preserve">Pris en charge par : ………………………………… Régimes et allergies transmis le :</w:t>
      </w:r>
      <w:r>
        <w:tab/>
      </w:r>
    </w:p>
    <w:p>
      <w:pPr>
        <w:pStyle w:val="Heading1"/>
      </w:pPr>
      <w:r>
        <w:t xml:space="preserve">LOGES</w:t>
      </w:r>
    </w:p>
    <w:p>
      <w:pPr>
        <w:pStyle w:val="Champ"/>
      </w:pPr>
      <w:r>
        <w:t xml:space="preserve">Nombre, emplacement, ce qui est fourni :</w:t>
      </w:r>
      <w:r>
        <w:tab/>
      </w:r>
    </w:p>
    <w:p>
      <w:pPr>
        <w:pStyle w:val="Heading1"/>
      </w:pPr>
      <w:r>
        <w:t xml:space="preserve">TECHNIQUE</w:t>
      </w:r>
    </w:p>
    <w:p>
      <w:pPr>
        <w:pStyle w:val="Champ"/>
      </w:pPr>
      <w:r>
        <w:t xml:space="preserve">Fiche technique (version, validée par le lieu le) :</w:t>
      </w:r>
      <w:r>
        <w:tab/>
      </w:r>
    </w:p>
    <w:p>
      <w:pPr>
        <w:pStyle w:val="Champ"/>
      </w:pPr>
      <w:r>
        <w:t xml:space="preserve">Ce qui change pour cette date :</w:t>
      </w:r>
      <w:r>
        <w:tab/>
      </w:r>
    </w:p>
    <w:p>
      <w:pPr>
        <w:pStyle w:val="Conseil"/>
      </w:pPr>
      <w:r>
        <w:t xml:space="preserve">Renvoyez à la fiche technique sans la recopier.</w:t>
      </w:r>
    </w:p>
    <w:p>
      <w:pPr>
        <w:pStyle w:val="Heading1"/>
      </w:pPr>
      <w:r>
        <w:t xml:space="preserve">INVITATIONS ET BILLETTERIE</w:t>
      </w:r>
    </w:p>
    <w:p>
      <w:pPr>
        <w:pStyle w:val="Champ"/>
      </w:pPr>
      <w:r>
        <w:t xml:space="preserve">Nombre d’invitations : ………………………………………… Jauge :</w:t>
      </w:r>
      <w:r>
        <w:tab/>
      </w:r>
    </w:p>
    <w:p>
      <w:pPr>
        <w:pStyle w:val="Champ"/>
      </w:pPr>
      <w:r>
        <w:t xml:space="preserve">Retrait des invitations et heure limite pour les noms :</w:t>
      </w:r>
      <w:r>
        <w:tab/>
      </w:r>
    </w:p>
    <w:p>
      <w:pPr>
        <w:pStyle w:val="Heading1"/>
      </w:pPr>
      <w:r>
        <w:t xml:space="preserve">NOTES</w:t>
      </w:r>
    </w:p>
    <w:p>
      <w:pPr>
        <w:pStyle w:val="Champ"/>
      </w:pPr>
      <w:r>
        <w:t xml:space="preserve">Rencontre avec le public, presse, consignes du lieu :</w:t>
      </w:r>
      <w:r>
        <w:tab/>
      </w:r>
    </w:p>
    <w:p>
      <w:pPr>
        <w:pStyle w:val="Champ"/>
      </w:pPr>
      <w:r>
        <w:t xml:space="preserve">Autres :</w:t>
      </w:r>
      <w:r>
        <w:tab/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Modèle de feuille de route de tournée · Octoshow Prod · prod.octoshow.fr · version du 21 octobre 2026 · à adapter à chaque date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 xmlns:r="http://schemas.openxmlformats.org/officeDocument/2006/relationships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fr-FR" w:eastAsia="en-US" w:bidi="ar-SA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next w:val="Normal"/>
    <w:qFormat/>
    <w:pPr>
      <w:spacing w:after="40"/>
      <w:jc w:val="center"/>
    </w:pPr>
    <w:rPr>
      <w:b/>
      <w:bCs/>
      <w:sz w:val="29"/>
      <w:szCs w:val="29"/>
    </w:rPr>
  </w:style>
  <w:style w:type="paragraph" w:styleId="Subtitle">
    <w:name w:val="Subtitle"/>
    <w:basedOn w:val="Normal"/>
    <w:next w:val="Normal"/>
    <w:qFormat/>
    <w:pPr>
      <w:spacing w:after="260"/>
      <w:jc w:val="center"/>
    </w:pPr>
    <w:rPr>
      <w:color w:val="6B7280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keepLines/>
      <w:spacing w:before="260" w:after="80"/>
      <w:outlineLvl w:val="0"/>
    </w:pPr>
    <w:rPr>
      <w:b/>
      <w:bCs/>
      <w:sz w:val="21"/>
      <w:szCs w:val="21"/>
    </w:rPr>
  </w:style>
  <w:style w:type="paragraph" w:customStyle="1" w:styleId="Conseil">
    <w:name w:val="Conseil"/>
    <w:basedOn w:val="Normal"/>
    <w:next w:val="Normal"/>
    <w:qFormat/>
    <w:pPr>
      <w:pBdr>
        <w:left w:val="single" w:sz="18" w:space="6" w:color="C7D2FE"/>
      </w:pBdr>
      <w:spacing w:before="40" w:after="160"/>
      <w:ind w:left="170"/>
    </w:pPr>
    <w:rPr>
      <w:i/>
      <w:iCs/>
      <w:color w:val="6B7280"/>
      <w:sz w:val="18"/>
      <w:szCs w:val="18"/>
    </w:rPr>
  </w:style>
  <w:style w:type="paragraph" w:customStyle="1" w:styleId="Champ">
    <w:name w:val="Champ"/>
    <w:basedOn w:val="Normal"/>
    <w:next w:val="Normal"/>
    <w:qFormat/>
    <w:pPr>
      <w:keepNext/>
      <w:tabs>
        <w:tab w:val="right" w:leader="dot" w:pos="9638"/>
      </w:tabs>
      <w:spacing w:after="80"/>
    </w:pPr>
  </w:style>
  <w:style w:type="paragraph" w:customStyle="1" w:styleId="Montant">
    <w:name w:val="Montant"/>
    <w:basedOn w:val="Normal"/>
    <w:next w:val="Normal"/>
    <w:qFormat/>
    <w:pPr>
      <w:keepNext/>
      <w:tabs>
        <w:tab w:val="left" w:leader="dot" w:pos="7200"/>
      </w:tabs>
      <w:spacing w:after="80"/>
    </w:pPr>
  </w:style>
  <w:style w:type="paragraph" w:customStyle="1" w:styleId="Liste">
    <w:name w:val="Liste tirets"/>
    <w:basedOn w:val="Normal"/>
    <w:next w:val="Normal"/>
    <w:qFormat/>
    <w:pPr>
      <w:tabs>
        <w:tab w:val="left" w:pos="397"/>
      </w:tabs>
      <w:spacing w:after="60"/>
      <w:ind w:left="397" w:hanging="227"/>
    </w:pPr>
  </w:style>
  <w:style w:type="paragraph" w:customStyle="1" w:styleId="Centre">
    <w:name w:val="Centre"/>
    <w:basedOn w:val="Normal"/>
    <w:next w:val="Normal"/>
    <w:qFormat/>
    <w:pPr>
      <w:spacing w:before="200" w:after="80"/>
      <w:jc w:val="center"/>
    </w:pPr>
  </w:style>
  <w:style w:type="paragraph" w:styleId="Footer">
    <w:name w:val="footer"/>
    <w:basedOn w:val="Normal"/>
    <w:uiPriority w:val="99"/>
    <w:pPr>
      <w:spacing w:after="0"/>
      <w:jc w:val="center"/>
    </w:pPr>
    <w:rPr>
      <w:color w:val="6B7280"/>
      <w:sz w:val="14"/>
      <w:szCs w:val="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Octoshow Prod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feuille de route de tournée – Octoshow Prod</dc:title>
  <dc:creator>Octoshow Prod (JandBProd)</dc:creator>
  <dc:language>fr-FR</dc:language>
  <dcterms:created xsi:type="dcterms:W3CDTF">2026-10-11T00:00:00Z</dcterms:created>
  <dcterms:modified xsi:type="dcterms:W3CDTF">2026-10-11T00:00:00Z</dcterms:modified>
</cp:coreProperties>
</file>